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0B66" w14:textId="77777777" w:rsidR="00A17669" w:rsidRDefault="00A17669" w:rsidP="00A17669">
      <w:pPr>
        <w:pStyle w:val="Default"/>
      </w:pPr>
    </w:p>
    <w:p w14:paraId="14120D97" w14:textId="61B194EE" w:rsidR="00A17669" w:rsidRPr="009625BC" w:rsidRDefault="00A17669" w:rsidP="009625BC">
      <w:pPr>
        <w:pStyle w:val="Default"/>
        <w:ind w:firstLine="709"/>
        <w:jc w:val="center"/>
        <w:rPr>
          <w:sz w:val="20"/>
          <w:szCs w:val="18"/>
        </w:rPr>
      </w:pPr>
      <w:r w:rsidRPr="009625BC">
        <w:rPr>
          <w:b/>
          <w:bCs/>
          <w:sz w:val="20"/>
          <w:szCs w:val="18"/>
        </w:rPr>
        <w:t xml:space="preserve">ПАСПОРТ УСЛУГИ (ПРОЦЕССА) </w:t>
      </w:r>
      <w:r w:rsidR="009C40E0" w:rsidRPr="009C40E0">
        <w:rPr>
          <w:b/>
          <w:bCs/>
          <w:sz w:val="20"/>
          <w:szCs w:val="18"/>
        </w:rPr>
        <w:t>ООО «КЭС Оренбуржья»</w:t>
      </w:r>
    </w:p>
    <w:p w14:paraId="13A022EA" w14:textId="77777777" w:rsidR="00A17669" w:rsidRPr="009625BC" w:rsidRDefault="00A17669" w:rsidP="009625BC">
      <w:pPr>
        <w:pStyle w:val="Default"/>
        <w:ind w:firstLine="709"/>
        <w:jc w:val="center"/>
        <w:rPr>
          <w:sz w:val="20"/>
          <w:szCs w:val="18"/>
        </w:rPr>
      </w:pPr>
      <w:r w:rsidRPr="009625BC">
        <w:rPr>
          <w:b/>
          <w:bCs/>
          <w:sz w:val="20"/>
          <w:szCs w:val="18"/>
        </w:rPr>
        <w:t>СНЯТИЕ КОНТРОЛЬНЫХ ПОКАЗАНИЙ ПРИБОРОВ УЧЕТА</w:t>
      </w:r>
    </w:p>
    <w:p w14:paraId="0168224F" w14:textId="77777777" w:rsidR="00A17669" w:rsidRPr="009625BC" w:rsidRDefault="00A17669" w:rsidP="009625BC">
      <w:pPr>
        <w:pStyle w:val="Default"/>
        <w:ind w:firstLine="709"/>
        <w:rPr>
          <w:sz w:val="20"/>
          <w:szCs w:val="18"/>
        </w:rPr>
      </w:pPr>
      <w:r w:rsidRPr="009625BC">
        <w:rPr>
          <w:b/>
          <w:bCs/>
          <w:sz w:val="20"/>
          <w:szCs w:val="18"/>
        </w:rPr>
        <w:t xml:space="preserve">КРУГ ЗАЯВИТЕЛЕЙ (ПОТРЕБИТЕЛЕЙ): </w:t>
      </w:r>
      <w:r w:rsidRPr="009625BC">
        <w:rPr>
          <w:sz w:val="20"/>
          <w:szCs w:val="18"/>
        </w:rPr>
        <w:t xml:space="preserve">юридические и физические лица, индивидуальные предприниматели. </w:t>
      </w:r>
    </w:p>
    <w:p w14:paraId="12F8E620" w14:textId="77777777" w:rsidR="00A17669" w:rsidRPr="009625BC" w:rsidRDefault="00A17669" w:rsidP="009625BC">
      <w:pPr>
        <w:pStyle w:val="Default"/>
        <w:ind w:firstLine="709"/>
        <w:rPr>
          <w:sz w:val="20"/>
          <w:szCs w:val="18"/>
        </w:rPr>
      </w:pPr>
      <w:r w:rsidRPr="009625BC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9625BC">
        <w:rPr>
          <w:sz w:val="20"/>
          <w:szCs w:val="18"/>
        </w:rPr>
        <w:t xml:space="preserve">плата не предусмотрена и не взимается. </w:t>
      </w:r>
    </w:p>
    <w:p w14:paraId="71A120A8" w14:textId="77777777" w:rsidR="00A17669" w:rsidRPr="009625BC" w:rsidRDefault="00A17669" w:rsidP="009625BC">
      <w:pPr>
        <w:pStyle w:val="Default"/>
        <w:ind w:firstLine="709"/>
        <w:rPr>
          <w:sz w:val="20"/>
          <w:szCs w:val="18"/>
        </w:rPr>
      </w:pPr>
      <w:r w:rsidRPr="009625BC">
        <w:rPr>
          <w:b/>
          <w:bCs/>
          <w:sz w:val="20"/>
          <w:szCs w:val="18"/>
        </w:rPr>
        <w:t xml:space="preserve">УСЛОВИЯ ОКАЗАНИЯ УСЛУГИ (ПРОЦЕССА): </w:t>
      </w:r>
      <w:r w:rsidRPr="009625BC">
        <w:rPr>
          <w:sz w:val="20"/>
          <w:szCs w:val="18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и введен в эксплуатацию прибор учета. </w:t>
      </w:r>
    </w:p>
    <w:p w14:paraId="4D6EB9DD" w14:textId="77777777" w:rsidR="00A17669" w:rsidRPr="009625BC" w:rsidRDefault="00A17669" w:rsidP="009625BC">
      <w:pPr>
        <w:pStyle w:val="Default"/>
        <w:ind w:firstLine="709"/>
        <w:rPr>
          <w:sz w:val="20"/>
          <w:szCs w:val="18"/>
        </w:rPr>
      </w:pPr>
      <w:r w:rsidRPr="009625BC">
        <w:rPr>
          <w:b/>
          <w:bCs/>
          <w:sz w:val="20"/>
          <w:szCs w:val="18"/>
        </w:rPr>
        <w:t xml:space="preserve">РЕЗУЛЬТАТ ОКАЗАНИЯ УСЛУГИ (ПРОЦЕССА): </w:t>
      </w:r>
      <w:r w:rsidRPr="009625BC">
        <w:rPr>
          <w:sz w:val="20"/>
          <w:szCs w:val="18"/>
        </w:rPr>
        <w:t xml:space="preserve">проверка правильности снятия показания расчетных приборов учета (контрольное </w:t>
      </w:r>
    </w:p>
    <w:p w14:paraId="2BDD3A03" w14:textId="77777777" w:rsidR="00A17669" w:rsidRPr="009625BC" w:rsidRDefault="00A17669" w:rsidP="009625BC">
      <w:pPr>
        <w:pStyle w:val="Default"/>
        <w:ind w:firstLine="709"/>
        <w:rPr>
          <w:sz w:val="20"/>
          <w:szCs w:val="18"/>
        </w:rPr>
      </w:pPr>
      <w:r w:rsidRPr="009625BC">
        <w:rPr>
          <w:sz w:val="20"/>
          <w:szCs w:val="18"/>
        </w:rPr>
        <w:t xml:space="preserve"> снятие показаний). </w:t>
      </w:r>
    </w:p>
    <w:p w14:paraId="6107600D" w14:textId="77777777" w:rsidR="005A2959" w:rsidRPr="009625BC" w:rsidRDefault="00A17669" w:rsidP="009625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9625BC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987"/>
        <w:gridCol w:w="2341"/>
        <w:gridCol w:w="2348"/>
        <w:gridCol w:w="2345"/>
      </w:tblGrid>
      <w:tr w:rsidR="00A17669" w:rsidRPr="009625BC" w14:paraId="6BF5BF12" w14:textId="77777777" w:rsidTr="009C40E0">
        <w:tc>
          <w:tcPr>
            <w:tcW w:w="704" w:type="dxa"/>
          </w:tcPr>
          <w:p w14:paraId="72FCC031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№</w:t>
            </w:r>
          </w:p>
        </w:tc>
        <w:tc>
          <w:tcPr>
            <w:tcW w:w="2835" w:type="dxa"/>
          </w:tcPr>
          <w:p w14:paraId="65660019" w14:textId="77777777" w:rsidR="00A17669" w:rsidRPr="009625BC" w:rsidRDefault="00A17669" w:rsidP="009C40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Этап</w:t>
            </w:r>
          </w:p>
        </w:tc>
        <w:tc>
          <w:tcPr>
            <w:tcW w:w="3987" w:type="dxa"/>
          </w:tcPr>
          <w:p w14:paraId="151EB94B" w14:textId="77777777" w:rsidR="00A17669" w:rsidRPr="009625BC" w:rsidRDefault="00A17669" w:rsidP="009C40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Условие этапа</w:t>
            </w:r>
          </w:p>
          <w:p w14:paraId="56B72F89" w14:textId="77777777" w:rsidR="00A17669" w:rsidRPr="009625BC" w:rsidRDefault="00A17669" w:rsidP="009C40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Содержание</w:t>
            </w:r>
          </w:p>
        </w:tc>
        <w:tc>
          <w:tcPr>
            <w:tcW w:w="2341" w:type="dxa"/>
          </w:tcPr>
          <w:p w14:paraId="4CA78AF0" w14:textId="77777777" w:rsidR="00A17669" w:rsidRPr="009625BC" w:rsidRDefault="00A17669" w:rsidP="009C40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Форма предоставления</w:t>
            </w:r>
          </w:p>
        </w:tc>
        <w:tc>
          <w:tcPr>
            <w:tcW w:w="2348" w:type="dxa"/>
          </w:tcPr>
          <w:p w14:paraId="5289EFCE" w14:textId="77777777" w:rsidR="00A17669" w:rsidRPr="009625BC" w:rsidRDefault="00A17669" w:rsidP="009C40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Срок исполнения</w:t>
            </w:r>
          </w:p>
        </w:tc>
        <w:tc>
          <w:tcPr>
            <w:tcW w:w="2345" w:type="dxa"/>
          </w:tcPr>
          <w:p w14:paraId="10C18AC7" w14:textId="77777777" w:rsidR="00A17669" w:rsidRPr="009625BC" w:rsidRDefault="00A17669" w:rsidP="009C40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Ссылка на нормативно правовой акт</w:t>
            </w:r>
          </w:p>
        </w:tc>
      </w:tr>
      <w:tr w:rsidR="00A17669" w:rsidRPr="009625BC" w14:paraId="6BCE118E" w14:textId="77777777" w:rsidTr="009C40E0">
        <w:tc>
          <w:tcPr>
            <w:tcW w:w="704" w:type="dxa"/>
          </w:tcPr>
          <w:p w14:paraId="4DAFFA04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1</w:t>
            </w:r>
          </w:p>
        </w:tc>
        <w:tc>
          <w:tcPr>
            <w:tcW w:w="2835" w:type="dxa"/>
          </w:tcPr>
          <w:p w14:paraId="73175B9E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3987" w:type="dxa"/>
          </w:tcPr>
          <w:p w14:paraId="6222B961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План-график сетевая организация составляет в отношении точек поставки потребителей, энергопринимающие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2341" w:type="dxa"/>
          </w:tcPr>
          <w:p w14:paraId="692E972D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348" w:type="dxa"/>
          </w:tcPr>
          <w:p w14:paraId="3B6A8A7D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345" w:type="dxa"/>
          </w:tcPr>
          <w:p w14:paraId="014FC1E5" w14:textId="12B1612F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169 Основ функционирования розничных рынков электрической энергии</w:t>
            </w:r>
            <w:r w:rsidR="009C40E0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(1)</w:t>
            </w:r>
          </w:p>
        </w:tc>
      </w:tr>
      <w:tr w:rsidR="00A17669" w:rsidRPr="009625BC" w14:paraId="10EDF9E7" w14:textId="77777777" w:rsidTr="009C40E0">
        <w:tc>
          <w:tcPr>
            <w:tcW w:w="704" w:type="dxa"/>
          </w:tcPr>
          <w:p w14:paraId="5B846A99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2</w:t>
            </w:r>
          </w:p>
        </w:tc>
        <w:tc>
          <w:tcPr>
            <w:tcW w:w="2835" w:type="dxa"/>
          </w:tcPr>
          <w:p w14:paraId="01FA5843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Доведение план-графика проведения контрольного снятия показаний до сведения гарантирующего поставщика (энергосбытовой, энергоснабжающей организации)</w:t>
            </w:r>
          </w:p>
        </w:tc>
        <w:tc>
          <w:tcPr>
            <w:tcW w:w="3987" w:type="dxa"/>
          </w:tcPr>
          <w:p w14:paraId="7C18AC4C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План-график доводится до сведения гарантирующего поставщика (энергосбытовой, энергоснабжающей организации) в отношении тех точек поставки потребителей, обслуживание которых осуществляет такой гарантирующий поставщик (энергосбытовая, энергоснабжающая организация)</w:t>
            </w:r>
          </w:p>
        </w:tc>
        <w:tc>
          <w:tcPr>
            <w:tcW w:w="2341" w:type="dxa"/>
          </w:tcPr>
          <w:p w14:paraId="5996D506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</w:t>
            </w:r>
          </w:p>
        </w:tc>
        <w:tc>
          <w:tcPr>
            <w:tcW w:w="2348" w:type="dxa"/>
          </w:tcPr>
          <w:p w14:paraId="0A7729DD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соглашением между сетевой организацией и гарантирующим поставщиком (энергосбытовой, энергоснабжающей организацией)</w:t>
            </w:r>
          </w:p>
        </w:tc>
        <w:tc>
          <w:tcPr>
            <w:tcW w:w="2345" w:type="dxa"/>
          </w:tcPr>
          <w:p w14:paraId="188DBF3B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169 Основ функционирования розничных рынков электрической энергии</w:t>
            </w:r>
          </w:p>
        </w:tc>
      </w:tr>
      <w:tr w:rsidR="00A17669" w:rsidRPr="009625BC" w14:paraId="7B7A9B9C" w14:textId="77777777" w:rsidTr="009C40E0">
        <w:tc>
          <w:tcPr>
            <w:tcW w:w="704" w:type="dxa"/>
          </w:tcPr>
          <w:p w14:paraId="1498C0A1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3</w:t>
            </w:r>
          </w:p>
        </w:tc>
        <w:tc>
          <w:tcPr>
            <w:tcW w:w="2835" w:type="dxa"/>
          </w:tcPr>
          <w:p w14:paraId="43228C52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Уведомление потребителя о необходимости обеспечения допуска к энергопринимающим устройствам, в границах которых установлен расчетный прибор учета</w:t>
            </w:r>
          </w:p>
        </w:tc>
        <w:tc>
          <w:tcPr>
            <w:tcW w:w="3987" w:type="dxa"/>
          </w:tcPr>
          <w:p w14:paraId="1F6E0999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Если для проведения контрольного снятия показаний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  <w:p w14:paraId="5B72E3F5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Уведомление потребителя о необходимости обеспечения допуска к энергопринимающим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r w:rsidR="008647D9"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не допуска</w:t>
            </w: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.</w:t>
            </w:r>
          </w:p>
        </w:tc>
        <w:tc>
          <w:tcPr>
            <w:tcW w:w="2341" w:type="dxa"/>
          </w:tcPr>
          <w:p w14:paraId="61A022BE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Письменное уведомление, если иное не предусмотрено соглашением с потребителем.</w:t>
            </w:r>
          </w:p>
        </w:tc>
        <w:tc>
          <w:tcPr>
            <w:tcW w:w="2348" w:type="dxa"/>
          </w:tcPr>
          <w:p w14:paraId="5761ACB6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2345" w:type="dxa"/>
          </w:tcPr>
          <w:p w14:paraId="592BAC37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170 Основ функционирования розничных рынков электрической энергии</w:t>
            </w:r>
          </w:p>
        </w:tc>
      </w:tr>
      <w:tr w:rsidR="00A17669" w:rsidRPr="009625BC" w14:paraId="3E085563" w14:textId="77777777" w:rsidTr="009C40E0">
        <w:tc>
          <w:tcPr>
            <w:tcW w:w="704" w:type="dxa"/>
          </w:tcPr>
          <w:p w14:paraId="29B0A383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4</w:t>
            </w:r>
          </w:p>
        </w:tc>
        <w:tc>
          <w:tcPr>
            <w:tcW w:w="2835" w:type="dxa"/>
          </w:tcPr>
          <w:p w14:paraId="787DAB88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Составление акта о </w:t>
            </w:r>
            <w:r w:rsidR="008647D9"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не допуске</w:t>
            </w: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к приборам учета</w:t>
            </w:r>
          </w:p>
        </w:tc>
        <w:tc>
          <w:tcPr>
            <w:tcW w:w="3987" w:type="dxa"/>
          </w:tcPr>
          <w:p w14:paraId="082A8389" w14:textId="77777777" w:rsidR="00387B82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В случае </w:t>
            </w:r>
            <w:r w:rsidR="008647D9"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не допуска</w:t>
            </w: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сетевой организации к приборам учета в указанные в уведомлении дату и время</w:t>
            </w:r>
          </w:p>
          <w:p w14:paraId="6204CD73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Составление акта о недопуске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</w:t>
            </w: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гарантирующего поставщика (энергоснабжающей, энергосбытовой организации), а в случае отсутствия последнего - двумя незаинтересованными лицами.</w:t>
            </w:r>
          </w:p>
        </w:tc>
        <w:tc>
          <w:tcPr>
            <w:tcW w:w="2341" w:type="dxa"/>
          </w:tcPr>
          <w:p w14:paraId="6D4A94D5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348" w:type="dxa"/>
          </w:tcPr>
          <w:p w14:paraId="613CAA56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345" w:type="dxa"/>
          </w:tcPr>
          <w:p w14:paraId="6F5F81ED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170 Основ функционирования розничных рынков электрической энергии</w:t>
            </w:r>
          </w:p>
        </w:tc>
      </w:tr>
      <w:tr w:rsidR="00A17669" w:rsidRPr="009625BC" w14:paraId="087B3400" w14:textId="77777777" w:rsidTr="009C40E0">
        <w:tc>
          <w:tcPr>
            <w:tcW w:w="704" w:type="dxa"/>
          </w:tcPr>
          <w:p w14:paraId="60C08D35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5</w:t>
            </w:r>
          </w:p>
        </w:tc>
        <w:tc>
          <w:tcPr>
            <w:tcW w:w="2835" w:type="dxa"/>
          </w:tcPr>
          <w:p w14:paraId="55F606B7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Повторное направление потребителю уведомления о необходимости обеспечения допуска</w:t>
            </w:r>
          </w:p>
        </w:tc>
        <w:tc>
          <w:tcPr>
            <w:tcW w:w="3987" w:type="dxa"/>
          </w:tcPr>
          <w:p w14:paraId="5A6C79DD" w14:textId="77777777" w:rsidR="00387B82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В случае </w:t>
            </w:r>
            <w:r w:rsidR="008647D9"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недописке</w:t>
            </w: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сетевой организации к приборам учета в указанные в уведомлении дату и время</w:t>
            </w:r>
          </w:p>
          <w:p w14:paraId="0E8BF5E5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Повторное направление потребителю уведомления о необходимости обеспечения допуска.</w:t>
            </w:r>
          </w:p>
        </w:tc>
        <w:tc>
          <w:tcPr>
            <w:tcW w:w="2341" w:type="dxa"/>
          </w:tcPr>
          <w:p w14:paraId="2A65072B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Письменное уведомление</w:t>
            </w:r>
          </w:p>
        </w:tc>
        <w:tc>
          <w:tcPr>
            <w:tcW w:w="2348" w:type="dxa"/>
          </w:tcPr>
          <w:p w14:paraId="00D0C036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2 рабочих дней со дня </w:t>
            </w:r>
            <w:r w:rsidR="008647D9"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не допуска</w:t>
            </w:r>
          </w:p>
        </w:tc>
        <w:tc>
          <w:tcPr>
            <w:tcW w:w="2345" w:type="dxa"/>
          </w:tcPr>
          <w:p w14:paraId="636A84F2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170 Основ функционирования розничных рынков электрической энергии</w:t>
            </w:r>
          </w:p>
        </w:tc>
      </w:tr>
      <w:tr w:rsidR="00A17669" w:rsidRPr="009625BC" w14:paraId="65069218" w14:textId="77777777" w:rsidTr="009C40E0">
        <w:tc>
          <w:tcPr>
            <w:tcW w:w="704" w:type="dxa"/>
          </w:tcPr>
          <w:p w14:paraId="79869B25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6</w:t>
            </w:r>
          </w:p>
        </w:tc>
        <w:tc>
          <w:tcPr>
            <w:tcW w:w="2835" w:type="dxa"/>
          </w:tcPr>
          <w:p w14:paraId="3BFACEA8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Снятие показаний и оформление актом контрольного снятия показаний</w:t>
            </w:r>
          </w:p>
        </w:tc>
        <w:tc>
          <w:tcPr>
            <w:tcW w:w="3987" w:type="dxa"/>
          </w:tcPr>
          <w:p w14:paraId="1FD6D262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(энергосбытовой, энергоснабжающей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2341" w:type="dxa"/>
          </w:tcPr>
          <w:p w14:paraId="0F51BACB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348" w:type="dxa"/>
          </w:tcPr>
          <w:p w14:paraId="4D77B245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345" w:type="dxa"/>
          </w:tcPr>
          <w:p w14:paraId="03FEE793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171 Основ функционирования розничных рынков электрической энергии</w:t>
            </w:r>
          </w:p>
        </w:tc>
      </w:tr>
      <w:tr w:rsidR="00A17669" w:rsidRPr="009625BC" w14:paraId="5D9DD43F" w14:textId="77777777" w:rsidTr="009C40E0">
        <w:tc>
          <w:tcPr>
            <w:tcW w:w="704" w:type="dxa"/>
          </w:tcPr>
          <w:p w14:paraId="481F9C8D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7</w:t>
            </w:r>
          </w:p>
        </w:tc>
        <w:tc>
          <w:tcPr>
            <w:tcW w:w="2835" w:type="dxa"/>
          </w:tcPr>
          <w:p w14:paraId="7FC5B465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Передача копии акта гарантирующему поставщику (энергосбытовой, энергоснабжающей организации)</w:t>
            </w:r>
          </w:p>
        </w:tc>
        <w:tc>
          <w:tcPr>
            <w:tcW w:w="3987" w:type="dxa"/>
          </w:tcPr>
          <w:p w14:paraId="5EA68B76" w14:textId="77777777" w:rsidR="00387B82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Если гарантирующий поставщик (энергосбытовая, энергоснабжающая организация) не участвовал при проведении контрольного снятия показаний</w:t>
            </w:r>
          </w:p>
          <w:p w14:paraId="364128FA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Передача копии акта гарантирующему поставщику (энергосбытовой, энергоснабжающей организации)</w:t>
            </w:r>
          </w:p>
        </w:tc>
        <w:tc>
          <w:tcPr>
            <w:tcW w:w="2341" w:type="dxa"/>
          </w:tcPr>
          <w:p w14:paraId="7CCDC300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tcW w:w="2348" w:type="dxa"/>
          </w:tcPr>
          <w:p w14:paraId="7CBEE270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3 рабочих дней после составления акта</w:t>
            </w:r>
          </w:p>
        </w:tc>
        <w:tc>
          <w:tcPr>
            <w:tcW w:w="2345" w:type="dxa"/>
          </w:tcPr>
          <w:p w14:paraId="4201E43D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171 Основ функционирования розничных рынков электрической энергии</w:t>
            </w:r>
          </w:p>
        </w:tc>
      </w:tr>
    </w:tbl>
    <w:p w14:paraId="0AE457CC" w14:textId="77777777" w:rsidR="00A17669" w:rsidRPr="009625BC" w:rsidRDefault="00A17669" w:rsidP="009625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</w:p>
    <w:p w14:paraId="7508D797" w14:textId="0A413CBC" w:rsidR="00387B82" w:rsidRDefault="009C40E0" w:rsidP="009625BC">
      <w:pPr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6"/>
        </w:rPr>
      </w:pPr>
      <w:r>
        <w:rPr>
          <w:rFonts w:ascii="Times New Roman" w:hAnsi="Times New Roman" w:cs="Times New Roman"/>
          <w:bCs/>
          <w:sz w:val="18"/>
          <w:szCs w:val="16"/>
        </w:rPr>
        <w:t>(</w:t>
      </w:r>
      <w:r w:rsidR="00387B82" w:rsidRPr="009625BC">
        <w:rPr>
          <w:rFonts w:ascii="Times New Roman" w:hAnsi="Times New Roman" w:cs="Times New Roman"/>
          <w:bCs/>
          <w:sz w:val="18"/>
          <w:szCs w:val="16"/>
        </w:rPr>
        <w:t>1</w:t>
      </w:r>
      <w:r>
        <w:rPr>
          <w:rFonts w:ascii="Times New Roman" w:hAnsi="Times New Roman" w:cs="Times New Roman"/>
          <w:bCs/>
          <w:sz w:val="18"/>
          <w:szCs w:val="16"/>
        </w:rPr>
        <w:t>)</w:t>
      </w:r>
      <w:r w:rsidR="00387B82" w:rsidRPr="009625BC">
        <w:rPr>
          <w:rFonts w:ascii="Times New Roman" w:hAnsi="Times New Roman" w:cs="Times New Roman"/>
          <w:bCs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14:paraId="6C82F5C9" w14:textId="77777777" w:rsidR="009C40E0" w:rsidRPr="009625BC" w:rsidRDefault="009C40E0" w:rsidP="009625BC">
      <w:pPr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6"/>
        </w:rPr>
      </w:pPr>
    </w:p>
    <w:p w14:paraId="4733E2A0" w14:textId="77777777" w:rsidR="009C40E0" w:rsidRDefault="009C40E0" w:rsidP="009C4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14:paraId="6F43BBAE" w14:textId="7C1EDDE7" w:rsidR="00387B82" w:rsidRPr="009625BC" w:rsidRDefault="00387B82" w:rsidP="009C4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625BC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7345CA2F" w14:textId="77777777" w:rsidR="009C40E0" w:rsidRPr="002E4A87" w:rsidRDefault="009C40E0" w:rsidP="009C40E0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14:paraId="576A5B5E" w14:textId="77777777" w:rsidR="009C40E0" w:rsidRPr="00F77B81" w:rsidRDefault="009C40E0" w:rsidP="009C40E0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26400D60" w14:textId="77777777" w:rsidR="009C40E0" w:rsidRPr="002E4A87" w:rsidRDefault="009C40E0" w:rsidP="009C40E0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6DDAC287" w14:textId="53E780D2" w:rsidR="00387B82" w:rsidRPr="009625BC" w:rsidRDefault="00387B82" w:rsidP="009625B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</w:p>
    <w:p w14:paraId="7C65B564" w14:textId="77777777" w:rsidR="00A17669" w:rsidRDefault="00A17669" w:rsidP="00A17669"/>
    <w:sectPr w:rsidR="00A17669" w:rsidSect="009625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31"/>
    <w:rsid w:val="00387B82"/>
    <w:rsid w:val="005A2959"/>
    <w:rsid w:val="008647D9"/>
    <w:rsid w:val="009625BC"/>
    <w:rsid w:val="009C40E0"/>
    <w:rsid w:val="00A17669"/>
    <w:rsid w:val="00B11031"/>
    <w:rsid w:val="00E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1210"/>
  <w15:chartTrackingRefBased/>
  <w15:docId w15:val="{F3B7EBB0-76DA-4764-9DDA-4ED35A06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1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C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5</cp:revision>
  <dcterms:created xsi:type="dcterms:W3CDTF">2017-03-29T04:15:00Z</dcterms:created>
  <dcterms:modified xsi:type="dcterms:W3CDTF">2021-01-18T11:58:00Z</dcterms:modified>
</cp:coreProperties>
</file>